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A7" w:rsidRPr="005A17A7" w:rsidRDefault="005A17A7" w:rsidP="00560C8D">
      <w:pPr>
        <w:ind w:firstLine="709"/>
        <w:jc w:val="center"/>
        <w:rPr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szCs w:val="24"/>
        </w:rPr>
        <w:t>Приложение 3.</w:t>
      </w:r>
    </w:p>
    <w:p w:rsidR="004F17DC" w:rsidRPr="004F17DC" w:rsidRDefault="004F17DC" w:rsidP="00560C8D">
      <w:pPr>
        <w:ind w:firstLine="709"/>
        <w:jc w:val="center"/>
        <w:rPr>
          <w:b/>
          <w:sz w:val="27"/>
          <w:szCs w:val="27"/>
        </w:rPr>
      </w:pPr>
      <w:r w:rsidRPr="004F17DC">
        <w:rPr>
          <w:b/>
          <w:sz w:val="27"/>
          <w:szCs w:val="27"/>
        </w:rPr>
        <w:t xml:space="preserve">Памятка </w:t>
      </w:r>
    </w:p>
    <w:p w:rsidR="00560C8D" w:rsidRPr="004F17DC" w:rsidRDefault="004F17DC" w:rsidP="00560C8D">
      <w:pPr>
        <w:ind w:firstLine="709"/>
        <w:jc w:val="center"/>
        <w:rPr>
          <w:b/>
          <w:sz w:val="27"/>
          <w:szCs w:val="27"/>
        </w:rPr>
      </w:pPr>
      <w:r w:rsidRPr="004F17DC">
        <w:rPr>
          <w:b/>
          <w:sz w:val="27"/>
          <w:szCs w:val="27"/>
        </w:rPr>
        <w:t>по п</w:t>
      </w:r>
      <w:r w:rsidR="00560C8D" w:rsidRPr="004F17DC">
        <w:rPr>
          <w:b/>
          <w:sz w:val="27"/>
          <w:szCs w:val="27"/>
        </w:rPr>
        <w:t>рофилактик</w:t>
      </w:r>
      <w:r w:rsidRPr="004F17DC">
        <w:rPr>
          <w:b/>
          <w:sz w:val="27"/>
          <w:szCs w:val="27"/>
        </w:rPr>
        <w:t>е</w:t>
      </w:r>
      <w:r w:rsidR="00560C8D" w:rsidRPr="004F17DC">
        <w:rPr>
          <w:b/>
          <w:sz w:val="27"/>
          <w:szCs w:val="27"/>
        </w:rPr>
        <w:t xml:space="preserve"> несчастных случаев на воде.</w:t>
      </w:r>
    </w:p>
    <w:p w:rsidR="00560C8D" w:rsidRPr="004F17DC" w:rsidRDefault="00560C8D" w:rsidP="00560C8D">
      <w:pPr>
        <w:ind w:firstLine="709"/>
        <w:jc w:val="center"/>
        <w:rPr>
          <w:b/>
          <w:sz w:val="27"/>
          <w:szCs w:val="27"/>
        </w:rPr>
      </w:pP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Умение хорошо плавать - одна из важнейших гарантий безопасного отдыха на воде, но нужно помнить,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 рекомендуется отплывать далеко от берега, заплывать за предупредительные знаки.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Купаться нужно в специально отведенных и оборудованных для этого местах. Перед купанием в незнакомых местах обследовать дно.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Входить в воду осторожно, медленно. Не рекомендуется входить в воду разгоряченным.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Особое вниманием необходимо уделять купающимся и играющим в воде детям.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Основное правило для родителей - всегда держать малышей под присмотром, желательно на расстоянии вытянутой руки. Никогда не поручайте следить за купанием младших детей их несовершеннолетними братьям и сестрам.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Взрослые  должны следить за играми детей даже на мелководье, потому что малыши во время игр могут упасть и захлебнуться.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Не торопитесь давать малышу надувной круг, ведь лучшей поддержкой все равно являются заботливые мамины руки, придающие маленькому пловцу уверенности в себе. Круг может стать вспомогательным средством лишь когда ребенок начинает самостоятельно держаться на воде.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 устраивайте в воде игр, связанных с захватами - в пылу азарта ребенок вместо воздуха вдохнет воду и потеряет сознание.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Запрещайте детям подходить к обрывистым берегам рек, так как ребенок может  потерять равновесие и упасть в воду.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Немаловажный момент - обучение ребенка не только правилам, но и общей культуре поведения на воде. Ведь в будущем, оказавшись, например, на море или в бассейне общего пользования, не следует брызгаться, толкаться или прыгать на других купающихся.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При преодолении водоёмов на лодках обязательно надевайте несовершеннолетнему спасательный жилет.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Если у Вас на придомовой территории находится бассейн или искусственный водоем, следите за тем, чтобы в воде не было лишних красочных предметов, привлекающих внимание малышей, которые могут попытаться дотянуться до них с бортика. </w:t>
      </w:r>
    </w:p>
    <w:p w:rsidR="00EF0CF9" w:rsidRPr="004F17DC" w:rsidRDefault="00560C8D" w:rsidP="005A17A7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Установите вокруг колодцев, бассейнов, искусственных водоемов защитные экраны или ограждения, исключающие свободный доступ к ним малолетних детей.</w:t>
      </w:r>
    </w:p>
    <w:sectPr w:rsidR="00EF0CF9" w:rsidRPr="004F17DC" w:rsidSect="00ED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8D"/>
    <w:rsid w:val="004F17DC"/>
    <w:rsid w:val="00560C8D"/>
    <w:rsid w:val="005A17A7"/>
    <w:rsid w:val="00751A40"/>
    <w:rsid w:val="00A076A0"/>
    <w:rsid w:val="00B7334B"/>
    <w:rsid w:val="00ED6B0F"/>
    <w:rsid w:val="00EF0CF9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3F0C-B6C8-4BCE-812C-2E70795B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956</cp:lastModifiedBy>
  <cp:revision>2</cp:revision>
  <cp:lastPrinted>2017-05-04T13:22:00Z</cp:lastPrinted>
  <dcterms:created xsi:type="dcterms:W3CDTF">2020-04-30T11:32:00Z</dcterms:created>
  <dcterms:modified xsi:type="dcterms:W3CDTF">2020-04-30T11:32:00Z</dcterms:modified>
</cp:coreProperties>
</file>